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6"/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FF6634" w:rsidRPr="00FF6634" w:rsidTr="00FF6634">
        <w:tc>
          <w:tcPr>
            <w:tcW w:w="0" w:type="auto"/>
            <w:shd w:val="clear" w:color="auto" w:fill="auto"/>
            <w:hideMark/>
          </w:tcPr>
          <w:p w:rsidR="00FF6634" w:rsidRPr="00FF6634" w:rsidRDefault="00FF6634" w:rsidP="00FF663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FF663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br/>
            </w:r>
          </w:p>
        </w:tc>
      </w:tr>
      <w:tr w:rsidR="00FF6634" w:rsidRPr="00FF6634" w:rsidTr="00FF6634">
        <w:tc>
          <w:tcPr>
            <w:tcW w:w="0" w:type="auto"/>
            <w:shd w:val="clear" w:color="auto" w:fill="auto"/>
            <w:hideMark/>
          </w:tcPr>
          <w:p w:rsidR="00FF6634" w:rsidRPr="00FF6634" w:rsidRDefault="00FF6634" w:rsidP="00FF6634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  <w:r w:rsidRPr="00FF663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Twitter is a great way to keep updated on health issues and to get involved in the health community. Twitter can be used to help with CPD requirements and is a useful tool to allow healthcare professionals to share thoughts, ideas and experience. It is important that before you even start to use twitter in a professional capacity that you read your professional body’s </w:t>
            </w:r>
            <w:hyperlink r:id="rId5" w:history="1">
              <w:r w:rsidRPr="00FF6634">
                <w:rPr>
                  <w:rFonts w:ascii="Times New Roman" w:eastAsia="Times New Roman" w:hAnsi="Times New Roman" w:cs="Times New Roman"/>
                  <w:color w:val="428BCA"/>
                  <w:sz w:val="21"/>
                  <w:szCs w:val="21"/>
                  <w:lang w:eastAsia="en-GB"/>
                </w:rPr>
                <w:t>social media guidance</w:t>
              </w:r>
            </w:hyperlink>
            <w:r w:rsidRPr="00FF663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t xml:space="preserve"> and your workplace social media policy. </w:t>
            </w:r>
            <w:r w:rsidRPr="00FF663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br/>
            </w:r>
            <w:r w:rsidRPr="00FF6634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  <w:br/>
              <w:t xml:space="preserve">Getting signed up and starting on twitter is as easy as... </w:t>
            </w:r>
          </w:p>
        </w:tc>
      </w:tr>
      <w:tr w:rsidR="00FF6634" w:rsidRPr="00FF6634" w:rsidTr="00FF6634">
        <w:tc>
          <w:tcPr>
            <w:tcW w:w="0" w:type="auto"/>
            <w:shd w:val="clear" w:color="auto" w:fill="auto"/>
            <w:hideMark/>
          </w:tcPr>
          <w:p w:rsidR="00FF6634" w:rsidRPr="00FF6634" w:rsidRDefault="00FF6634" w:rsidP="00FF663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</w:tc>
      </w:tr>
      <w:tr w:rsidR="00FF6634" w:rsidRPr="00FF6634" w:rsidTr="00FF6634">
        <w:tc>
          <w:tcPr>
            <w:tcW w:w="0" w:type="auto"/>
            <w:shd w:val="clear" w:color="auto" w:fill="auto"/>
            <w:hideMark/>
          </w:tcPr>
          <w:tbl>
            <w:tblPr>
              <w:tblW w:w="14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0"/>
            </w:tblGrid>
            <w:tr w:rsidR="00FF6634" w:rsidRPr="00FF6634" w:rsidTr="00F73BA9">
              <w:tc>
                <w:tcPr>
                  <w:tcW w:w="14400" w:type="dxa"/>
                  <w:shd w:val="clear" w:color="auto" w:fill="auto"/>
                  <w:vAlign w:val="center"/>
                  <w:hideMark/>
                </w:tcPr>
                <w:tbl>
                  <w:tblPr>
                    <w:tblW w:w="144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99"/>
                    <w:gridCol w:w="300"/>
                    <w:gridCol w:w="4600"/>
                    <w:gridCol w:w="301"/>
                    <w:gridCol w:w="4600"/>
                  </w:tblGrid>
                  <w:tr w:rsidR="00FF6634" w:rsidRPr="00FF6634" w:rsidTr="00F73BA9">
                    <w:tc>
                      <w:tcPr>
                        <w:tcW w:w="4590" w:type="dxa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459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90"/>
                        </w:tblGrid>
                        <w:tr w:rsidR="00FF6634" w:rsidRPr="00FF6634" w:rsidTr="00F73BA9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FF6634" w:rsidRPr="00FF6634" w:rsidRDefault="00FF6634" w:rsidP="00FF6634">
                              <w:pPr>
                                <w:framePr w:hSpace="180" w:wrap="around" w:vAnchor="text" w:hAnchor="margin" w:y="-66"/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>
                                <w:rPr>
                                  <w:rFonts w:ascii="Helvetica" w:eastAsia="Times New Roman" w:hAnsi="Helvetica" w:cs="Times New Roman"/>
                                  <w:noProof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drawing>
                                  <wp:inline distT="0" distB="0" distL="0" distR="0" wp14:anchorId="49405AF8" wp14:editId="44EEA9CB">
                                    <wp:extent cx="21590" cy="21590"/>
                                    <wp:effectExtent l="0" t="0" r="0" b="0"/>
                                    <wp:docPr id="11" name="Picture 11" descr="http://wecommunities.org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wecommunities.org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" cy="215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F6634" w:rsidRPr="00FF6634" w:rsidTr="00F73BA9">
                          <w:trPr>
                            <w:trHeight w:val="225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FF6634" w:rsidRPr="00FF6634" w:rsidRDefault="00FF6634" w:rsidP="00FF6634">
                              <w:pPr>
                                <w:framePr w:hSpace="180" w:wrap="around" w:vAnchor="text" w:hAnchor="margin" w:y="-66"/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>
                                <w:rPr>
                                  <w:rFonts w:ascii="Helvetica" w:eastAsia="Times New Roman" w:hAnsi="Helvetica" w:cs="Times New Roman"/>
                                  <w:noProof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drawing>
                                  <wp:inline distT="0" distB="0" distL="0" distR="0" wp14:anchorId="12F4B873" wp14:editId="5154D63D">
                                    <wp:extent cx="2463800" cy="3173730"/>
                                    <wp:effectExtent l="0" t="0" r="0" b="7620"/>
                                    <wp:docPr id="10" name="Picture 10" descr="http://wecommunities.org/Images/student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ecommunities.org/Images/student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63800" cy="3173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F6634" w:rsidRPr="00FF6634" w:rsidTr="00F73BA9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FF6634" w:rsidRPr="00FF6634" w:rsidRDefault="00FF6634" w:rsidP="00FF6634">
                              <w:pPr>
                                <w:framePr w:hSpace="180" w:wrap="around" w:vAnchor="text" w:hAnchor="margin" w:y="-66"/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>
                                <w:rPr>
                                  <w:rFonts w:ascii="Helvetica" w:eastAsia="Times New Roman" w:hAnsi="Helvetica" w:cs="Times New Roman"/>
                                  <w:noProof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drawing>
                                  <wp:inline distT="0" distB="0" distL="0" distR="0" wp14:anchorId="3EABC06C" wp14:editId="5E01B60A">
                                    <wp:extent cx="21590" cy="96520"/>
                                    <wp:effectExtent l="0" t="0" r="0" b="0"/>
                                    <wp:docPr id="9" name="Picture 9" descr="http://wecommunities.org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wecommunities.org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" cy="96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F6634" w:rsidRPr="00FF6634" w:rsidTr="00F73BA9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FF6634" w:rsidRPr="00FF6634" w:rsidRDefault="00FF6634" w:rsidP="00FF6634">
                              <w:pPr>
                                <w:framePr w:hSpace="180" w:wrap="around" w:vAnchor="text" w:hAnchor="margin" w:y="-66"/>
                                <w:spacing w:after="150" w:line="240" w:lineRule="auto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FF6634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 xml:space="preserve">When you register use an email address that you have regular easy access to, twitter will send you </w:t>
                              </w:r>
                              <w:proofErr w:type="gramStart"/>
                              <w:r w:rsidRPr="00FF6634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>emails</w:t>
                              </w:r>
                              <w:proofErr w:type="gramEnd"/>
                              <w:r w:rsidRPr="00FF6634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 xml:space="preserve"> to indicate when you are followed, mentioned or sent a message by a twitter friend.</w:t>
                              </w:r>
                              <w:r w:rsidRPr="00FF6634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  <w:t xml:space="preserve">You'll be asked to </w:t>
                              </w:r>
                              <w:proofErr w:type="spellStart"/>
                              <w:proofErr w:type="gramStart"/>
                              <w:r w:rsidRPr="00FF6634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>chose</w:t>
                              </w:r>
                              <w:proofErr w:type="spellEnd"/>
                              <w:proofErr w:type="gramEnd"/>
                              <w:r w:rsidRPr="00FF6634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 xml:space="preserve"> a twitter name, use your name and or keep it punchy. </w:t>
                              </w:r>
                            </w:p>
                          </w:tc>
                        </w:tr>
                        <w:tr w:rsidR="00FF6634" w:rsidRPr="00FF6634" w:rsidTr="00F73BA9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FF6634" w:rsidRPr="00FF6634" w:rsidRDefault="00FF6634" w:rsidP="00FF6634">
                              <w:pPr>
                                <w:framePr w:hSpace="180" w:wrap="around" w:vAnchor="text" w:hAnchor="margin" w:y="-66"/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>
                                <w:rPr>
                                  <w:rFonts w:ascii="Helvetica" w:eastAsia="Times New Roman" w:hAnsi="Helvetica" w:cs="Times New Roman"/>
                                  <w:noProof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drawing>
                                  <wp:inline distT="0" distB="0" distL="0" distR="0" wp14:anchorId="02B1906D" wp14:editId="70FE6390">
                                    <wp:extent cx="21590" cy="43180"/>
                                    <wp:effectExtent l="0" t="0" r="0" b="0"/>
                                    <wp:docPr id="8" name="Picture 8" descr="http://wecommunities.org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wecommunities.org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" cy="43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F6634" w:rsidRPr="00FF6634" w:rsidRDefault="00FF6634" w:rsidP="00FF6634">
                        <w:pPr>
                          <w:framePr w:hSpace="180" w:wrap="around" w:vAnchor="text" w:hAnchor="margin" w:y="-66"/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color w:val="333333"/>
                            <w:sz w:val="21"/>
                            <w:szCs w:val="21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  <w:hideMark/>
                      </w:tcPr>
                      <w:p w:rsidR="00FF6634" w:rsidRPr="00FF6634" w:rsidRDefault="00FF6634" w:rsidP="00FF6634">
                        <w:pPr>
                          <w:framePr w:hSpace="180" w:wrap="around" w:vAnchor="text" w:hAnchor="margin" w:y="-66"/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color w:val="333333"/>
                            <w:sz w:val="21"/>
                            <w:szCs w:val="21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4590" w:type="dxa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459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90"/>
                        </w:tblGrid>
                        <w:tr w:rsidR="00FF6634" w:rsidRPr="00FF6634" w:rsidTr="00F73BA9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FF6634" w:rsidRPr="00FF6634" w:rsidRDefault="00FF6634" w:rsidP="00FF6634">
                              <w:pPr>
                                <w:framePr w:hSpace="180" w:wrap="around" w:vAnchor="text" w:hAnchor="margin" w:y="-66"/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>
                                <w:rPr>
                                  <w:rFonts w:ascii="Helvetica" w:eastAsia="Times New Roman" w:hAnsi="Helvetica" w:cs="Times New Roman"/>
                                  <w:noProof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drawing>
                                  <wp:inline distT="0" distB="0" distL="0" distR="0" wp14:anchorId="6A3E6D78" wp14:editId="77FA838F">
                                    <wp:extent cx="21590" cy="21590"/>
                                    <wp:effectExtent l="0" t="0" r="0" b="0"/>
                                    <wp:docPr id="7" name="Picture 7" descr="http://wecommunities.org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wecommunities.org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" cy="215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F6634" w:rsidRPr="00FF6634" w:rsidTr="00F73BA9">
                          <w:trPr>
                            <w:trHeight w:val="225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FF6634" w:rsidRPr="00FF6634" w:rsidRDefault="00FF6634" w:rsidP="00FF6634">
                              <w:pPr>
                                <w:framePr w:hSpace="180" w:wrap="around" w:vAnchor="text" w:hAnchor="margin" w:y="-66"/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>
                                <w:rPr>
                                  <w:rFonts w:ascii="Helvetica" w:eastAsia="Times New Roman" w:hAnsi="Helvetica" w:cs="Times New Roman"/>
                                  <w:noProof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drawing>
                                  <wp:inline distT="0" distB="0" distL="0" distR="0" wp14:anchorId="60960586" wp14:editId="765EDA31">
                                    <wp:extent cx="2463800" cy="3173730"/>
                                    <wp:effectExtent l="0" t="0" r="0" b="7620"/>
                                    <wp:docPr id="6" name="Picture 6" descr="http://wecommunities.org/Images/student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wecommunities.org/Images/student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63800" cy="3173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F6634" w:rsidRPr="00FF6634" w:rsidTr="00F73BA9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FF6634" w:rsidRPr="00FF6634" w:rsidRDefault="00FF6634" w:rsidP="00FF6634">
                              <w:pPr>
                                <w:framePr w:hSpace="180" w:wrap="around" w:vAnchor="text" w:hAnchor="margin" w:y="-66"/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>
                                <w:rPr>
                                  <w:rFonts w:ascii="Helvetica" w:eastAsia="Times New Roman" w:hAnsi="Helvetica" w:cs="Times New Roman"/>
                                  <w:noProof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drawing>
                                  <wp:inline distT="0" distB="0" distL="0" distR="0" wp14:anchorId="2FE574F3" wp14:editId="10C45E87">
                                    <wp:extent cx="21590" cy="96520"/>
                                    <wp:effectExtent l="0" t="0" r="0" b="0"/>
                                    <wp:docPr id="5" name="Picture 5" descr="http://wecommunities.org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wecommunities.org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" cy="96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F6634" w:rsidRPr="00FF6634" w:rsidTr="00F73BA9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FF6634" w:rsidRPr="00FF6634" w:rsidRDefault="00FF6634" w:rsidP="00FF6634">
                              <w:pPr>
                                <w:framePr w:hSpace="180" w:wrap="around" w:vAnchor="text" w:hAnchor="margin" w:y="-66"/>
                                <w:spacing w:after="150" w:line="240" w:lineRule="auto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FF6634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 xml:space="preserve">Twitter will suggest some followers for you, but twitter doesn't know you yet, so the suggestions are pretty </w:t>
                              </w:r>
                              <w:proofErr w:type="gramStart"/>
                              <w:r w:rsidRPr="00FF6634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>mainstream</w:t>
                              </w:r>
                              <w:proofErr w:type="gramEnd"/>
                              <w:r w:rsidRPr="00FF6634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>, as twitter gets to know you it will recommend better suggestions for you!</w:t>
                              </w:r>
                              <w:r w:rsidRPr="00FF6634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  <w:t>We have made some suggestions in our tips to introduce you to nurse related tweeters.</w:t>
                              </w:r>
                            </w:p>
                          </w:tc>
                        </w:tr>
                        <w:tr w:rsidR="00FF6634" w:rsidRPr="00FF6634" w:rsidTr="00F73BA9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FF6634" w:rsidRPr="00FF6634" w:rsidRDefault="00FF6634" w:rsidP="00FF6634">
                              <w:pPr>
                                <w:framePr w:hSpace="180" w:wrap="around" w:vAnchor="text" w:hAnchor="margin" w:y="-66"/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>
                                <w:rPr>
                                  <w:rFonts w:ascii="Helvetica" w:eastAsia="Times New Roman" w:hAnsi="Helvetica" w:cs="Times New Roman"/>
                                  <w:noProof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drawing>
                                  <wp:inline distT="0" distB="0" distL="0" distR="0" wp14:anchorId="586B291F" wp14:editId="2215806D">
                                    <wp:extent cx="21590" cy="43180"/>
                                    <wp:effectExtent l="0" t="0" r="0" b="0"/>
                                    <wp:docPr id="4" name="Picture 4" descr="http://wecommunities.org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wecommunities.org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" cy="43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F6634" w:rsidRPr="00FF6634" w:rsidRDefault="00FF6634" w:rsidP="00FF6634">
                        <w:pPr>
                          <w:framePr w:hSpace="180" w:wrap="around" w:vAnchor="text" w:hAnchor="margin" w:y="-66"/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color w:val="333333"/>
                            <w:sz w:val="21"/>
                            <w:szCs w:val="21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  <w:hideMark/>
                      </w:tcPr>
                      <w:p w:rsidR="00FF6634" w:rsidRPr="00FF6634" w:rsidRDefault="00FF6634" w:rsidP="00FF6634">
                        <w:pPr>
                          <w:framePr w:hSpace="180" w:wrap="around" w:vAnchor="text" w:hAnchor="margin" w:y="-66"/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color w:val="333333"/>
                            <w:sz w:val="21"/>
                            <w:szCs w:val="21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4590" w:type="dxa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459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90"/>
                        </w:tblGrid>
                        <w:tr w:rsidR="00FF6634" w:rsidRPr="00FF6634" w:rsidTr="00F73BA9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FF6634" w:rsidRPr="00FF6634" w:rsidRDefault="00FF6634" w:rsidP="00FF6634">
                              <w:pPr>
                                <w:framePr w:hSpace="180" w:wrap="around" w:vAnchor="text" w:hAnchor="margin" w:y="-66"/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>
                                <w:rPr>
                                  <w:rFonts w:ascii="Helvetica" w:eastAsia="Times New Roman" w:hAnsi="Helvetica" w:cs="Times New Roman"/>
                                  <w:noProof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drawing>
                                  <wp:inline distT="0" distB="0" distL="0" distR="0" wp14:anchorId="2DEC9A3C" wp14:editId="68E5B1F5">
                                    <wp:extent cx="21590" cy="21590"/>
                                    <wp:effectExtent l="0" t="0" r="0" b="0"/>
                                    <wp:docPr id="3" name="Picture 3" descr="http://wecommunities.org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wecommunities.org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" cy="215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F6634" w:rsidRPr="00FF6634" w:rsidTr="00F73BA9">
                          <w:trPr>
                            <w:trHeight w:val="225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FF6634" w:rsidRPr="00FF6634" w:rsidRDefault="00FF6634" w:rsidP="00FF6634">
                              <w:pPr>
                                <w:framePr w:hSpace="180" w:wrap="around" w:vAnchor="text" w:hAnchor="margin" w:y="-66"/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>
                                <w:rPr>
                                  <w:rFonts w:ascii="Helvetica" w:eastAsia="Times New Roman" w:hAnsi="Helvetica" w:cs="Times New Roman"/>
                                  <w:noProof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drawing>
                                  <wp:inline distT="0" distB="0" distL="0" distR="0" wp14:anchorId="4EE8ECC1" wp14:editId="58CF7F67">
                                    <wp:extent cx="2463800" cy="3173730"/>
                                    <wp:effectExtent l="0" t="0" r="0" b="7620"/>
                                    <wp:docPr id="2" name="Picture 2" descr="http://wecommunities.org/Images/student3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wecommunities.org/Images/student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63800" cy="3173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F6634" w:rsidRPr="00FF6634" w:rsidTr="00F73BA9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FF6634" w:rsidRPr="00FF6634" w:rsidRDefault="00FF6634" w:rsidP="00FF6634">
                              <w:pPr>
                                <w:framePr w:hSpace="180" w:wrap="around" w:vAnchor="text" w:hAnchor="margin" w:y="-66"/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>
                                <w:rPr>
                                  <w:rFonts w:ascii="Helvetica" w:eastAsia="Times New Roman" w:hAnsi="Helvetica" w:cs="Times New Roman"/>
                                  <w:noProof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drawing>
                                  <wp:inline distT="0" distB="0" distL="0" distR="0" wp14:anchorId="2B5783B6" wp14:editId="5764A92B">
                                    <wp:extent cx="21590" cy="96520"/>
                                    <wp:effectExtent l="0" t="0" r="0" b="0"/>
                                    <wp:docPr id="1" name="Picture 1" descr="http://wecommunities.org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wecommunities.org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590" cy="96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F6634" w:rsidRPr="00FF6634" w:rsidTr="00F73BA9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FF6634" w:rsidRPr="00FF6634" w:rsidRDefault="00FF6634" w:rsidP="00FF6634">
                              <w:pPr>
                                <w:framePr w:hSpace="180" w:wrap="around" w:vAnchor="text" w:hAnchor="margin" w:y="-66"/>
                                <w:spacing w:after="150" w:line="240" w:lineRule="auto"/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FF6634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 xml:space="preserve">Your picture is quite </w:t>
                              </w:r>
                              <w:proofErr w:type="gramStart"/>
                              <w:r w:rsidRPr="00FF6634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>important,</w:t>
                              </w:r>
                              <w:proofErr w:type="gramEnd"/>
                              <w:r w:rsidRPr="00FF6634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 xml:space="preserve"> it quickly identifies you amongst lots of other tweeters. Also think carefully about your bio, think about adding your professional &amp; personal interests, who you are looking to tweet and links to more information about you or your work. </w:t>
                              </w:r>
                            </w:p>
                          </w:tc>
                        </w:tr>
                      </w:tbl>
                      <w:p w:rsidR="00FF6634" w:rsidRPr="00FF6634" w:rsidRDefault="00FF6634" w:rsidP="00FF6634">
                        <w:pPr>
                          <w:framePr w:hSpace="180" w:wrap="around" w:vAnchor="text" w:hAnchor="margin" w:y="-66"/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color w:val="333333"/>
                            <w:sz w:val="21"/>
                            <w:szCs w:val="21"/>
                            <w:lang w:eastAsia="en-GB"/>
                          </w:rPr>
                        </w:pPr>
                      </w:p>
                    </w:tc>
                  </w:tr>
                </w:tbl>
                <w:p w:rsidR="00FF6634" w:rsidRPr="00FF6634" w:rsidRDefault="00FF6634" w:rsidP="00FF6634">
                  <w:pPr>
                    <w:framePr w:hSpace="180" w:wrap="around" w:vAnchor="text" w:hAnchor="margin" w:y="-66"/>
                    <w:spacing w:after="0" w:line="240" w:lineRule="auto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  <w:lang w:eastAsia="en-GB"/>
                    </w:rPr>
                  </w:pPr>
                </w:p>
              </w:tc>
            </w:tr>
          </w:tbl>
          <w:p w:rsidR="00FF6634" w:rsidRPr="00FF6634" w:rsidRDefault="00FF6634" w:rsidP="00FF663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n-GB"/>
              </w:rPr>
            </w:pPr>
          </w:p>
        </w:tc>
      </w:tr>
    </w:tbl>
    <w:p w:rsidR="00A06FD9" w:rsidRDefault="00A06FD9" w:rsidP="00FF6634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6B90B724" wp14:editId="29CEE0CE">
            <wp:simplePos x="0" y="0"/>
            <wp:positionH relativeFrom="column">
              <wp:posOffset>932367</wp:posOffset>
            </wp:positionH>
            <wp:positionV relativeFrom="paragraph">
              <wp:posOffset>276225</wp:posOffset>
            </wp:positionV>
            <wp:extent cx="249555" cy="202565"/>
            <wp:effectExtent l="0" t="0" r="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_Logo_Red_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673" w:rsidRDefault="00A06FD9" w:rsidP="00A06FD9">
      <w:pPr>
        <w:tabs>
          <w:tab w:val="left" w:pos="1948"/>
        </w:tabs>
      </w:pPr>
      <w:r>
        <w:t xml:space="preserve">Good </w:t>
      </w:r>
      <w:r w:rsidR="00CE2337">
        <w:t>afternoon</w:t>
      </w:r>
    </w:p>
    <w:p w:rsidR="00CE2337" w:rsidRDefault="00CE2337" w:rsidP="00A06FD9">
      <w:pPr>
        <w:tabs>
          <w:tab w:val="left" w:pos="1948"/>
        </w:tabs>
      </w:pPr>
      <w:r>
        <w:t xml:space="preserve">Here we are again, it’s our second Q News email, and there’s plenty in here to feast your eyes </w:t>
      </w:r>
      <w:r w:rsidR="008F149E">
        <w:t>up</w:t>
      </w:r>
      <w:r>
        <w:t>on!</w:t>
      </w:r>
    </w:p>
    <w:p w:rsidR="00CE2337" w:rsidRDefault="00CE2337" w:rsidP="00A06FD9">
      <w:pPr>
        <w:tabs>
          <w:tab w:val="left" w:pos="1948"/>
        </w:tabs>
      </w:pPr>
      <w:r>
        <w:t xml:space="preserve">Firstly, the </w:t>
      </w:r>
      <w:r w:rsidRPr="00CE2337">
        <w:rPr>
          <w:b/>
        </w:rPr>
        <w:t>Q Contacts Booklet</w:t>
      </w:r>
      <w:r>
        <w:t xml:space="preserve"> - thank you to all of you who emailed me with an updated email address or phone number. I have updated the booklet and have added portraits taken at the Welcome to Q event. Speaking of which, did you know that our photographer, George Chan, works on David Attenborough productions? This explains the fantastic quality of our portraits! So have a good flick through the booklet and admire. Not everyone has a photo yet, so please do send one my way if you didn’t attend the Welcome event. As we are part of the Q-</w:t>
      </w:r>
      <w:proofErr w:type="spellStart"/>
      <w:r>
        <w:t>mmunity</w:t>
      </w:r>
      <w:proofErr w:type="spellEnd"/>
      <w:r>
        <w:t xml:space="preserve">, we’d really like it if we could all get together to get to know one another. This Q Contacts Booklet is a useful tool for this – email each other, </w:t>
      </w:r>
      <w:r w:rsidR="00D235AC">
        <w:t>call each other, throw a party for each other…</w:t>
      </w:r>
    </w:p>
    <w:p w:rsidR="00D235AC" w:rsidRDefault="00D235AC" w:rsidP="00A06FD9">
      <w:pPr>
        <w:tabs>
          <w:tab w:val="left" w:pos="1948"/>
        </w:tabs>
      </w:pPr>
      <w:r>
        <w:t xml:space="preserve">Secondly, </w:t>
      </w:r>
      <w:r w:rsidR="00862104">
        <w:t xml:space="preserve">we’d like you to </w:t>
      </w:r>
      <w:r w:rsidR="00862104" w:rsidRPr="00536D18">
        <w:rPr>
          <w:b/>
        </w:rPr>
        <w:t>share your projects</w:t>
      </w:r>
      <w:r w:rsidR="00862104">
        <w:t xml:space="preserve"> via the </w:t>
      </w:r>
      <w:r w:rsidR="00E3575B">
        <w:t>wonder</w:t>
      </w:r>
      <w:r w:rsidR="00862104">
        <w:t xml:space="preserve"> of this bi-weekly email. Do you have any videos of </w:t>
      </w:r>
      <w:r w:rsidR="00E3575B">
        <w:t>projects</w:t>
      </w:r>
      <w:r w:rsidR="00862104">
        <w:t xml:space="preserve"> you’ve been working on? Do you have a phone with video capabilities? Film</w:t>
      </w:r>
      <w:r w:rsidR="00E3575B">
        <w:t xml:space="preserve"> </w:t>
      </w:r>
      <w:r w:rsidR="00862104">
        <w:t xml:space="preserve">us a 5 minute (max) explanation of what you’re working on or have worked on! </w:t>
      </w:r>
      <w:r w:rsidR="00536D18">
        <w:t>Or if you’re camera shy, we’d love to s</w:t>
      </w:r>
      <w:r w:rsidR="00E3575B">
        <w:t>hare your written case studies instead.</w:t>
      </w:r>
      <w:r w:rsidR="008F149E">
        <w:t xml:space="preserve"> Email these to me before 22nd May.</w:t>
      </w:r>
    </w:p>
    <w:p w:rsidR="00E3575B" w:rsidRDefault="00E3575B" w:rsidP="00A06FD9">
      <w:pPr>
        <w:tabs>
          <w:tab w:val="left" w:pos="1948"/>
        </w:tabs>
      </w:pPr>
      <w:r>
        <w:t xml:space="preserve">On to round three –In the spirit of acronyms in the NHS - </w:t>
      </w:r>
      <w:r w:rsidRPr="00E3575B">
        <w:rPr>
          <w:b/>
        </w:rPr>
        <w:t>QIQ&amp;A</w:t>
      </w:r>
      <w:r>
        <w:t>! I like this one because it gives us all the opportunity to ask anything technical about Quality Improvement. Don’t be shy – email me anything you</w:t>
      </w:r>
      <w:r w:rsidR="008F149E">
        <w:t xml:space="preserve"> </w:t>
      </w:r>
      <w:r>
        <w:t>may want to know and I will share it anonymously with the rest of the Qs who will then email me their answers. These will follow in the next Q News email. I’ll go first…</w:t>
      </w:r>
    </w:p>
    <w:p w:rsidR="00E3575B" w:rsidRDefault="00E3575B" w:rsidP="00A06FD9">
      <w:pPr>
        <w:tabs>
          <w:tab w:val="left" w:pos="1948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56840" cy="1480185"/>
            <wp:effectExtent l="0" t="0" r="0" b="5715"/>
            <wp:wrapSquare wrapText="bothSides"/>
            <wp:docPr id="16" name="Picture 16" descr="https://www.property118.com/wp-content/uploads/2016/10/StATkjXp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perty118.com/wp-content/uploads/2016/10/StATkjXp3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Question to Qs…</w:t>
      </w:r>
    </w:p>
    <w:p w:rsidR="00E3575B" w:rsidRDefault="00E3575B" w:rsidP="00A06FD9">
      <w:pPr>
        <w:tabs>
          <w:tab w:val="left" w:pos="1948"/>
        </w:tabs>
      </w:pPr>
      <w:r>
        <w:t xml:space="preserve">Those of you who attended the Welcome </w:t>
      </w:r>
      <w:proofErr w:type="gramStart"/>
      <w:r>
        <w:t>To</w:t>
      </w:r>
      <w:proofErr w:type="gramEnd"/>
      <w:r>
        <w:t xml:space="preserve"> Q event may remember that you had a postcard which prompted you to think of an improvement idea and which Q you should connect w</w:t>
      </w:r>
      <w:r w:rsidR="008F149E">
        <w:t>ith in order to get the improvement ball rolling.</w:t>
      </w:r>
    </w:p>
    <w:p w:rsidR="00E3575B" w:rsidRPr="00E3575B" w:rsidRDefault="00E3575B" w:rsidP="00A06FD9">
      <w:pPr>
        <w:tabs>
          <w:tab w:val="left" w:pos="1948"/>
        </w:tabs>
        <w:rPr>
          <w:b/>
        </w:rPr>
      </w:pPr>
      <w:r w:rsidRPr="00E3575B">
        <w:rPr>
          <w:b/>
        </w:rPr>
        <w:t xml:space="preserve">Did you try your idea out? Did you connect with the Q? </w:t>
      </w:r>
      <w:bookmarkStart w:id="0" w:name="_GoBack"/>
      <w:bookmarkEnd w:id="0"/>
      <w:r w:rsidRPr="00E3575B">
        <w:rPr>
          <w:b/>
        </w:rPr>
        <w:br w:type="textWrapping" w:clear="all"/>
      </w:r>
    </w:p>
    <w:sectPr w:rsidR="00E3575B" w:rsidRPr="00E3575B" w:rsidSect="00FF66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34"/>
    <w:rsid w:val="00536D18"/>
    <w:rsid w:val="00862104"/>
    <w:rsid w:val="008F149E"/>
    <w:rsid w:val="00A06FD9"/>
    <w:rsid w:val="00AA7673"/>
    <w:rsid w:val="00CE2337"/>
    <w:rsid w:val="00D235AC"/>
    <w:rsid w:val="00E3575B"/>
    <w:rsid w:val="00F1433F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6634"/>
    <w:pPr>
      <w:spacing w:before="300" w:after="150" w:line="240" w:lineRule="auto"/>
      <w:outlineLvl w:val="0"/>
    </w:pPr>
    <w:rPr>
      <w:rFonts w:ascii="Helvetica" w:eastAsia="Times New Roman" w:hAnsi="Helvetica" w:cs="Times New Roman"/>
      <w:kern w:val="36"/>
      <w:sz w:val="54"/>
      <w:szCs w:val="5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634"/>
    <w:rPr>
      <w:rFonts w:ascii="Helvetica" w:eastAsia="Times New Roman" w:hAnsi="Helvetica" w:cs="Times New Roman"/>
      <w:kern w:val="36"/>
      <w:sz w:val="54"/>
      <w:szCs w:val="5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F6634"/>
    <w:rPr>
      <w:strike w:val="0"/>
      <w:dstrike w:val="0"/>
      <w:color w:val="428BC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663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6">
    <w:name w:val="style6"/>
    <w:basedOn w:val="Normal"/>
    <w:rsid w:val="00FF663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1">
    <w:name w:val="style11"/>
    <w:basedOn w:val="Normal"/>
    <w:rsid w:val="00FF663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6634"/>
    <w:pPr>
      <w:spacing w:before="300" w:after="150" w:line="240" w:lineRule="auto"/>
      <w:outlineLvl w:val="0"/>
    </w:pPr>
    <w:rPr>
      <w:rFonts w:ascii="Helvetica" w:eastAsia="Times New Roman" w:hAnsi="Helvetica" w:cs="Times New Roman"/>
      <w:kern w:val="36"/>
      <w:sz w:val="54"/>
      <w:szCs w:val="5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634"/>
    <w:rPr>
      <w:rFonts w:ascii="Helvetica" w:eastAsia="Times New Roman" w:hAnsi="Helvetica" w:cs="Times New Roman"/>
      <w:kern w:val="36"/>
      <w:sz w:val="54"/>
      <w:szCs w:val="5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F6634"/>
    <w:rPr>
      <w:strike w:val="0"/>
      <w:dstrike w:val="0"/>
      <w:color w:val="428BC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663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6">
    <w:name w:val="style6"/>
    <w:basedOn w:val="Normal"/>
    <w:rsid w:val="00FF663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1">
    <w:name w:val="style11"/>
    <w:basedOn w:val="Normal"/>
    <w:rsid w:val="00FF663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hyperlink" Target="http://wecommunities.org/resources/links/guidanc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Sophie.Bland</dc:creator>
  <cp:lastModifiedBy>Sophie.Bland</cp:lastModifiedBy>
  <cp:revision>3</cp:revision>
  <dcterms:created xsi:type="dcterms:W3CDTF">2017-05-08T15:49:00Z</dcterms:created>
  <dcterms:modified xsi:type="dcterms:W3CDTF">2017-05-08T15:52:00Z</dcterms:modified>
</cp:coreProperties>
</file>